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5955E40B" w:rsidR="00F4562A" w:rsidRPr="00167803" w:rsidRDefault="00CE0D4F" w:rsidP="009C2CC5">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w:t>
      </w:r>
      <w:r w:rsidR="009C2CC5">
        <w:rPr>
          <w:rFonts w:asciiTheme="minorHAnsi" w:hAnsiTheme="minorHAnsi" w:cs="Arial"/>
          <w:sz w:val="22"/>
          <w:lang w:val="en-GB"/>
        </w:rPr>
        <w:t>:</w:t>
      </w:r>
      <w:r>
        <w:rPr>
          <w:rFonts w:asciiTheme="minorHAnsi" w:hAnsiTheme="minorHAnsi" w:cs="Arial"/>
          <w:sz w:val="22"/>
          <w:lang w:val="en-GB"/>
        </w:rPr>
        <w:t xml:space="preserve"> </w:t>
      </w:r>
      <w:r w:rsidR="009C2CC5" w:rsidRPr="009C2CC5">
        <w:rPr>
          <w:rFonts w:asciiTheme="minorHAnsi" w:hAnsiTheme="minorHAnsi" w:cstheme="minorHAnsi"/>
          <w:bCs/>
          <w:sz w:val="22"/>
          <w:szCs w:val="22"/>
          <w:lang w:val="en"/>
        </w:rPr>
        <w:t>soil analysis and restoration after mining</w:t>
      </w:r>
      <w:r w:rsidR="009C2CC5">
        <w:rPr>
          <w:rFonts w:asciiTheme="minorHAnsi" w:hAnsiTheme="minorHAnsi" w:cstheme="minorHAnsi"/>
          <w:bCs/>
          <w:sz w:val="22"/>
          <w:szCs w:val="22"/>
          <w:lang w:val="en"/>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3F7B1F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sidR="009C2CC5">
        <w:rPr>
          <w:rFonts w:asciiTheme="minorHAnsi" w:hAnsiTheme="minorHAnsi" w:cs="Arial"/>
          <w:sz w:val="22"/>
          <w:highlight w:val="lightGray"/>
          <w:lang w:val="en-GB"/>
        </w:rPr>
        <w:t xml:space="preserve">, </w:t>
      </w:r>
      <w:r>
        <w:rPr>
          <w:rFonts w:asciiTheme="minorHAnsi" w:hAnsiTheme="minorHAnsi" w:cs="Arial"/>
          <w:sz w:val="22"/>
          <w:highlight w:val="lightGray"/>
          <w:lang w:val="en-GB"/>
        </w:rPr>
        <w:t xml:space="preserve">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68A1F5D"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9C2CC5">
        <w:rPr>
          <w:rFonts w:asciiTheme="minorHAnsi" w:hAnsiTheme="minorHAnsi" w:cs="Arial"/>
          <w:sz w:val="22"/>
          <w:lang w:val="en-GB"/>
        </w:rPr>
        <w:t xml:space="preserve"> to realize the </w:t>
      </w:r>
      <w:r w:rsidR="009C2CC5" w:rsidRPr="009C2CC5">
        <w:rPr>
          <w:rFonts w:asciiTheme="minorHAnsi" w:hAnsiTheme="minorHAnsi" w:cstheme="minorHAnsi"/>
          <w:bCs/>
          <w:sz w:val="22"/>
          <w:szCs w:val="22"/>
          <w:lang w:val="en"/>
        </w:rPr>
        <w:t>soil analysis</w:t>
      </w:r>
      <w:r w:rsidR="009C2CC5">
        <w:rPr>
          <w:rFonts w:asciiTheme="minorHAnsi" w:hAnsiTheme="minorHAnsi" w:cstheme="minorHAnsi"/>
          <w:bCs/>
          <w:sz w:val="22"/>
          <w:szCs w:val="22"/>
          <w:lang w:val="en"/>
        </w:rPr>
        <w:t xml:space="preserve"> of 3 pilot-sites in Guyana, </w:t>
      </w:r>
      <w:r w:rsidR="009C2CC5" w:rsidRPr="009C2CC5">
        <w:rPr>
          <w:rFonts w:asciiTheme="minorHAnsi" w:hAnsiTheme="minorHAnsi" w:cstheme="minorHAnsi"/>
          <w:bCs/>
          <w:sz w:val="22"/>
          <w:szCs w:val="22"/>
          <w:lang w:val="en"/>
        </w:rPr>
        <w:t>and</w:t>
      </w:r>
      <w:r w:rsidR="009C2CC5">
        <w:rPr>
          <w:rFonts w:asciiTheme="minorHAnsi" w:hAnsiTheme="minorHAnsi" w:cstheme="minorHAnsi"/>
          <w:bCs/>
          <w:sz w:val="22"/>
          <w:szCs w:val="22"/>
          <w:lang w:val="en"/>
        </w:rPr>
        <w:t xml:space="preserve"> recommend</w:t>
      </w:r>
      <w:r w:rsidR="009C2CC5" w:rsidRPr="009C2CC5">
        <w:rPr>
          <w:rFonts w:asciiTheme="minorHAnsi" w:hAnsiTheme="minorHAnsi" w:cstheme="minorHAnsi"/>
          <w:bCs/>
          <w:sz w:val="22"/>
          <w:szCs w:val="22"/>
          <w:lang w:val="en"/>
        </w:rPr>
        <w:t xml:space="preserve"> restoration after mining</w:t>
      </w:r>
      <w:r w:rsidR="009C2CC5">
        <w:rPr>
          <w:rFonts w:asciiTheme="minorHAnsi" w:hAnsiTheme="minorHAnsi" w:cstheme="minorHAnsi"/>
          <w:bCs/>
          <w:sz w:val="22"/>
          <w:szCs w:val="22"/>
          <w:lang w:val="en"/>
        </w:rPr>
        <w:t xml:space="preserve"> practices.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0232D81D" w:rsidR="003930DF" w:rsidRPr="00167803" w:rsidRDefault="009C2CC5"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3CF7F501" w:rsidR="00F57CF9" w:rsidRDefault="009C2CC5"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The technical and professional capacity of the tenderer will be assessed on the basis of the relevant information</w:t>
      </w:r>
      <w:r>
        <w:rPr>
          <w:rFonts w:asciiTheme="minorHAnsi" w:hAnsiTheme="minorHAnsi" w:cs="Arial"/>
          <w:sz w:val="22"/>
          <w:lang w:val="en-GB"/>
        </w:rPr>
        <w:t>:</w:t>
      </w:r>
      <w:r>
        <w:rPr>
          <w:rFonts w:asciiTheme="minorHAnsi" w:hAnsiTheme="minorHAnsi" w:cs="Arial"/>
          <w:sz w:val="22"/>
          <w:lang w:val="en-GB"/>
        </w:rPr>
        <w:t xml:space="preserve"> </w:t>
      </w:r>
      <w:r>
        <w:rPr>
          <w:rFonts w:asciiTheme="minorHAnsi" w:hAnsiTheme="minorHAnsi" w:cs="Arial"/>
          <w:sz w:val="22"/>
          <w:lang w:val="en-GB"/>
        </w:rPr>
        <w:t xml:space="preserve">list of references in the same geographical area + </w:t>
      </w:r>
      <w:r>
        <w:rPr>
          <w:rFonts w:asciiTheme="minorHAnsi" w:hAnsiTheme="minorHAnsi" w:cs="Arial"/>
          <w:sz w:val="22"/>
          <w:lang w:val="en-GB"/>
        </w:rPr>
        <w:t>provide details about its implementation capaci</w:t>
      </w:r>
      <w:bookmarkStart w:id="0" w:name="_GoBack"/>
      <w:bookmarkEnd w:id="0"/>
      <w:r>
        <w:rPr>
          <w:rFonts w:asciiTheme="minorHAnsi" w:hAnsiTheme="minorHAnsi" w:cs="Arial"/>
          <w:sz w:val="22"/>
          <w:lang w:val="en-GB"/>
        </w:rPr>
        <w:t>ty qualifying the eligibility of the expression of interest as defined in the notice</w:t>
      </w:r>
      <w:r>
        <w:rPr>
          <w:rFonts w:asciiTheme="minorHAnsi" w:hAnsiTheme="minorHAnsi" w:cs="Arial"/>
          <w:sz w:val="22"/>
          <w:lang w:val="en-GB"/>
        </w:rPr>
        <w:t xml:space="preserve">. </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EB8F360"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9C2CC5">
        <w:rPr>
          <w:rFonts w:ascii="Calibri" w:hAnsi="Calibri"/>
          <w:sz w:val="22"/>
          <w:szCs w:val="22"/>
          <w:lang w:val="en-GB"/>
        </w:rPr>
        <w:t>soil analysis &amp; restoration after mining</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5">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8pt;height:694.75pt" o:ole="">
            <v:imagedata r:id="rId26" o:title=""/>
          </v:shape>
          <o:OLEObject Type="Embed" ProgID="Excel.Sheet.12" ShapeID="_x0000_i1025" DrawAspect="Content" ObjectID="_1820672108"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907320" w14:textId="77777777" w:rsidR="002A5A3F" w:rsidRDefault="002A5A3F">
      <w:r>
        <w:separator/>
      </w:r>
    </w:p>
  </w:endnote>
  <w:endnote w:type="continuationSeparator" w:id="0">
    <w:p w14:paraId="436516BF" w14:textId="77777777" w:rsidR="002A5A3F" w:rsidRDefault="002A5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925F726"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C2CC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C2CC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665ACA6"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C2CC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C2CC5">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5396549B"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C2CC5">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C2CC5">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4831E628"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C2CC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C2CC5">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5DC49B" w14:textId="77777777" w:rsidR="002A5A3F" w:rsidRDefault="002A5A3F">
      <w:r>
        <w:separator/>
      </w:r>
    </w:p>
  </w:footnote>
  <w:footnote w:type="continuationSeparator" w:id="0">
    <w:p w14:paraId="16676C41" w14:textId="77777777" w:rsidR="002A5A3F" w:rsidRDefault="002A5A3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5A3F"/>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232C"/>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2CC5"/>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95"/>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8" Type="http://schemas.openxmlformats.org/officeDocument/2006/relationships/header" Target="header5.xm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7" Type="http://schemas.openxmlformats.org/officeDocument/2006/relationships/package" Target="embeddings/Feuille_de_calcul_Microsoft_Excel.xlsx"/><Relationship Id="rId30"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65D8A-40B6-4A57-8985-89E8B7C6B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TotalTime>
  <Pages>6</Pages>
  <Words>1386</Words>
  <Characters>7623</Characters>
  <Application>Microsoft Office Word</Application>
  <DocSecurity>0</DocSecurity>
  <Lines>63</Lines>
  <Paragraphs>17</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8992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Loelia MAIRE</cp:lastModifiedBy>
  <cp:revision>2</cp:revision>
  <cp:lastPrinted>2016-03-24T23:23:00Z</cp:lastPrinted>
  <dcterms:created xsi:type="dcterms:W3CDTF">2025-09-29T15:29:00Z</dcterms:created>
  <dcterms:modified xsi:type="dcterms:W3CDTF">2025-09-29T15:29:00Z</dcterms:modified>
</cp:coreProperties>
</file>